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05F" w14:textId="77777777" w:rsidR="00ED066B" w:rsidRPr="00ED066B" w:rsidRDefault="00ED066B" w:rsidP="00ED066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APPENDIX 2: SURGICAL PROCEDURES</w:t>
      </w:r>
    </w:p>
    <w:p w14:paraId="6C9CEB13" w14:textId="77777777" w:rsidR="00ED066B" w:rsidRPr="00ED066B" w:rsidRDefault="00ED066B" w:rsidP="00ED066B">
      <w:pPr>
        <w:spacing w:after="0" w:line="240" w:lineRule="auto"/>
        <w:ind w:left="720" w:hanging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AF32B71" w14:textId="77777777" w:rsidR="00ED066B" w:rsidRPr="00ED066B" w:rsidRDefault="00ED066B" w:rsidP="00ED066B">
      <w:pPr>
        <w:spacing w:after="0" w:line="240" w:lineRule="auto"/>
        <w:ind w:left="720" w:hanging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DD66B7D" w14:textId="77777777" w:rsidR="00ED066B" w:rsidRPr="00ED066B" w:rsidRDefault="00ED066B" w:rsidP="00ED066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0"/>
          <w:szCs w:val="20"/>
          <w:u w:val="single"/>
          <w14:ligatures w14:val="none"/>
        </w:rPr>
        <w:t>GENERAL INFORMATION</w:t>
      </w:r>
    </w:p>
    <w:p w14:paraId="65E6614A" w14:textId="77777777" w:rsidR="00ED066B" w:rsidRPr="00ED066B" w:rsidRDefault="00ED066B" w:rsidP="00ED066B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22F4DA4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Species</w:t>
      </w:r>
    </w:p>
    <w:p w14:paraId="7BC26CC8" w14:textId="77777777" w:rsidR="00ED066B" w:rsidRPr="00ED066B" w:rsidRDefault="00ED066B" w:rsidP="00ED066B">
      <w:pPr>
        <w:spacing w:after="0" w:line="240" w:lineRule="auto"/>
        <w:ind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0"/>
    </w:p>
    <w:p w14:paraId="6CD43D8C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54A1EAB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Surgical Procedure(s)</w:t>
      </w:r>
    </w:p>
    <w:p w14:paraId="278754DF" w14:textId="77777777" w:rsidR="00ED066B" w:rsidRPr="00ED066B" w:rsidRDefault="00ED066B" w:rsidP="00ED066B">
      <w:pPr>
        <w:spacing w:after="0" w:line="240" w:lineRule="auto"/>
        <w:ind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1"/>
    </w:p>
    <w:p w14:paraId="0DCFC52F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6CC4B33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Room/location of surgery</w:t>
      </w:r>
    </w:p>
    <w:p w14:paraId="166DED66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"/>
    </w:p>
    <w:p w14:paraId="12391DED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43DC598" w14:textId="77777777" w:rsidR="00ED066B" w:rsidRPr="00ED066B" w:rsidRDefault="00ED066B" w:rsidP="00ED066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:u w:val="single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0"/>
          <w:szCs w:val="20"/>
          <w:u w:val="single"/>
          <w14:ligatures w14:val="none"/>
        </w:rPr>
        <w:t>PRE-SURGICAL CARE</w:t>
      </w:r>
    </w:p>
    <w:p w14:paraId="40D23069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A97FDF7" w14:textId="77777777" w:rsidR="00ED066B" w:rsidRPr="00ED066B" w:rsidRDefault="00ED066B" w:rsidP="00ED066B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Will the animals undergo pre-surgical fasting?</w:t>
      </w:r>
    </w:p>
    <w:p w14:paraId="13F6D40F" w14:textId="77777777" w:rsidR="00ED066B" w:rsidRPr="00ED066B" w:rsidRDefault="00ED066B" w:rsidP="00ED066B">
      <w:pPr>
        <w:tabs>
          <w:tab w:val="num" w:pos="-144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fldChar w:fldCharType="end"/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ab/>
        <w:t>No.</w:t>
      </w:r>
      <w:r w:rsidRPr="00ED066B">
        <w:rPr>
          <w:rFonts w:ascii="Helvetica" w:eastAsia="Times New Roman" w:hAnsi="Helvetica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ED066B">
        <w:rPr>
          <w:rFonts w:ascii="Arial" w:eastAsia="Times New Roman" w:hAnsi="Arial" w:cs="Arial"/>
          <w:kern w:val="0"/>
          <w:sz w:val="20"/>
          <w:szCs w:val="20"/>
          <w:lang w:val="x-none" w:eastAsia="x-none"/>
          <w14:ligatures w14:val="none"/>
        </w:rPr>
        <w:t>Proceed to section III.</w:t>
      </w:r>
    </w:p>
    <w:p w14:paraId="7F32096E" w14:textId="77777777" w:rsidR="00ED066B" w:rsidRPr="00ED066B" w:rsidRDefault="00ED066B" w:rsidP="00ED066B">
      <w:pPr>
        <w:tabs>
          <w:tab w:val="left" w:pos="1080"/>
        </w:tabs>
        <w:spacing w:after="0" w:line="240" w:lineRule="auto"/>
        <w:ind w:left="1530" w:hanging="81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Yes. Provide the details:</w:t>
      </w:r>
    </w:p>
    <w:p w14:paraId="3DA0B3D4" w14:textId="77777777" w:rsidR="00ED066B" w:rsidRPr="00ED066B" w:rsidRDefault="00ED066B" w:rsidP="00ED066B">
      <w:p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</w:p>
    <w:p w14:paraId="591F9106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B0B782F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20E7737" w14:textId="77777777" w:rsidR="00ED066B" w:rsidRPr="00ED066B" w:rsidRDefault="00ED066B" w:rsidP="00ED066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0"/>
          <w:szCs w:val="20"/>
          <w:u w:val="single"/>
          <w14:ligatures w14:val="none"/>
        </w:rPr>
        <w:t>SURGICAL PROCEDURE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30007882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D1BF310" w14:textId="77777777" w:rsidR="00ED066B" w:rsidRPr="00ED066B" w:rsidRDefault="00ED066B" w:rsidP="00ED066B">
      <w:pPr>
        <w:spacing w:after="0" w:line="240" w:lineRule="auto"/>
        <w:ind w:firstLine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3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Survival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7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4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proofErr w:type="spellStart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Nonsurvival</w:t>
      </w:r>
      <w:proofErr w:type="spellEnd"/>
    </w:p>
    <w:p w14:paraId="54486C80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*Note: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 surgical checklist is recommended for each survival surgery, and possibly non-survival surgeries. These checklists should be submitted to DACT’s veterinary team (dactrss@asu.edu) for review before implementing procedures.</w:t>
      </w:r>
    </w:p>
    <w:p w14:paraId="79775379" w14:textId="77777777" w:rsidR="00ED066B" w:rsidRPr="00ED066B" w:rsidRDefault="00ED066B" w:rsidP="00ED066B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1CA3527" w14:textId="77777777" w:rsidR="00ED066B" w:rsidRPr="00ED066B" w:rsidRDefault="00ED066B" w:rsidP="00ED066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Describe each surgical procedure (e.g., approach, tissue manipulation, closure):</w:t>
      </w:r>
    </w:p>
    <w:p w14:paraId="7565FE18" w14:textId="77777777" w:rsidR="00ED066B" w:rsidRPr="00ED066B" w:rsidRDefault="00ED066B" w:rsidP="00ED066B">
      <w:pPr>
        <w:spacing w:after="0" w:line="240" w:lineRule="auto"/>
        <w:ind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5"/>
    </w:p>
    <w:p w14:paraId="64D1D255" w14:textId="77777777" w:rsidR="00ED066B" w:rsidRPr="00ED066B" w:rsidRDefault="00ED066B" w:rsidP="00ED066B">
      <w:p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07EEB35" w14:textId="77777777" w:rsidR="00ED066B" w:rsidRPr="00ED066B" w:rsidRDefault="00ED066B" w:rsidP="00ED066B">
      <w:pPr>
        <w:spacing w:after="0" w:line="240" w:lineRule="auto"/>
        <w:ind w:firstLine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012326A" w14:textId="77777777" w:rsidR="00ED066B" w:rsidRPr="00ED066B" w:rsidRDefault="00ED066B" w:rsidP="00ED066B">
      <w:pPr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B. 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Anesthetic regimen:</w:t>
      </w:r>
      <w:r w:rsidRPr="00ED066B" w:rsidDel="007E3FD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220"/>
        <w:gridCol w:w="1620"/>
        <w:gridCol w:w="1620"/>
      </w:tblGrid>
      <w:tr w:rsidR="00ED066B" w:rsidRPr="00ED066B" w14:paraId="43CFB7CF" w14:textId="77777777" w:rsidTr="00014D34">
        <w:tc>
          <w:tcPr>
            <w:tcW w:w="3260" w:type="dxa"/>
            <w:shd w:val="clear" w:color="auto" w:fill="E6E6E6"/>
            <w:vAlign w:val="center"/>
          </w:tcPr>
          <w:p w14:paraId="5524BE09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Drug &amp; concentration (e.g., mg/ml)</w:t>
            </w:r>
          </w:p>
        </w:tc>
        <w:tc>
          <w:tcPr>
            <w:tcW w:w="3220" w:type="dxa"/>
            <w:shd w:val="clear" w:color="auto" w:fill="E6E6E6"/>
            <w:vAlign w:val="center"/>
          </w:tcPr>
          <w:p w14:paraId="7D9B3B94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Dose (e.g., mg/kg) &amp; maximum volume to be given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749A236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Route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EE0DEC9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u w:val="single"/>
                <w:lang w:eastAsia="x-none"/>
                <w14:ligatures w14:val="none"/>
              </w:rPr>
              <w:t>Pharmaceutical grade (Y/N)?</w:t>
            </w:r>
          </w:p>
        </w:tc>
      </w:tr>
      <w:tr w:rsidR="00ED066B" w:rsidRPr="00ED066B" w14:paraId="1FC89E86" w14:textId="77777777" w:rsidTr="00014D34">
        <w:tc>
          <w:tcPr>
            <w:tcW w:w="3260" w:type="dxa"/>
          </w:tcPr>
          <w:p w14:paraId="12CB648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220" w:type="dxa"/>
          </w:tcPr>
          <w:p w14:paraId="1FDC7134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620" w:type="dxa"/>
          </w:tcPr>
          <w:p w14:paraId="66EF896B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620" w:type="dxa"/>
          </w:tcPr>
          <w:p w14:paraId="0E77AA3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D066B" w:rsidRPr="00ED066B" w14:paraId="43477802" w14:textId="77777777" w:rsidTr="00014D34">
        <w:tc>
          <w:tcPr>
            <w:tcW w:w="3260" w:type="dxa"/>
          </w:tcPr>
          <w:p w14:paraId="6E763F29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220" w:type="dxa"/>
          </w:tcPr>
          <w:p w14:paraId="496208D9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620" w:type="dxa"/>
          </w:tcPr>
          <w:p w14:paraId="50FA3789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620" w:type="dxa"/>
          </w:tcPr>
          <w:p w14:paraId="2A31604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27D3B401" w14:textId="77777777" w:rsidR="00ED066B" w:rsidRPr="00ED066B" w:rsidRDefault="00ED066B" w:rsidP="00ED066B">
      <w:pPr>
        <w:spacing w:after="0" w:line="240" w:lineRule="auto"/>
        <w:ind w:left="1350" w:hanging="63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Note:  Use of gas anesthetics requires completion of the EH&amp;S-based Anesthetic Gas Safety training prior to use and refreshed annually.</w:t>
      </w:r>
    </w:p>
    <w:p w14:paraId="7FAD4494" w14:textId="77777777" w:rsidR="00ED066B" w:rsidRPr="00ED066B" w:rsidRDefault="00ED066B" w:rsidP="00ED066B">
      <w:pPr>
        <w:spacing w:after="0" w:line="240" w:lineRule="auto"/>
        <w:ind w:left="990" w:hanging="27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1. 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Describe measures used to indicate a surgical plane of anesthesia to keep animals from getting too light or too deep: </w:t>
      </w:r>
    </w:p>
    <w:p w14:paraId="352CE724" w14:textId="77777777" w:rsidR="00ED066B" w:rsidRPr="00ED066B" w:rsidRDefault="00ED066B" w:rsidP="00ED066B">
      <w:pPr>
        <w:spacing w:after="0" w:line="240" w:lineRule="auto"/>
        <w:ind w:left="99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6"/>
    </w:p>
    <w:p w14:paraId="16AC0FD8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1E89B0C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3910370" w14:textId="77777777" w:rsidR="00ED066B" w:rsidRPr="00ED066B" w:rsidRDefault="00ED066B" w:rsidP="00ED066B">
      <w:pPr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C.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Additional pharmacological agents used during surgery (include analgesics, supportive medications, and research drugs):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070"/>
        <w:gridCol w:w="900"/>
        <w:gridCol w:w="1170"/>
        <w:gridCol w:w="1440"/>
        <w:gridCol w:w="1440"/>
      </w:tblGrid>
      <w:tr w:rsidR="00ED066B" w:rsidRPr="00ED066B" w14:paraId="4AA15EFB" w14:textId="77777777" w:rsidTr="00014D34">
        <w:tc>
          <w:tcPr>
            <w:tcW w:w="2700" w:type="dxa"/>
            <w:shd w:val="clear" w:color="auto" w:fill="E6E6E6"/>
            <w:vAlign w:val="center"/>
          </w:tcPr>
          <w:p w14:paraId="5D3D9EA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Drug and concentration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1FFB5025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Dose &amp; max volume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73E642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Route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7F93DA71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 xml:space="preserve"> Purpose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66301171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Frequency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D1A0792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u w:val="single"/>
                <w:lang w:eastAsia="x-none"/>
                <w14:ligatures w14:val="none"/>
              </w:rPr>
              <w:t>Pharmaceutical grade (Y/N)?</w:t>
            </w:r>
          </w:p>
        </w:tc>
      </w:tr>
      <w:tr w:rsidR="00ED066B" w:rsidRPr="00ED066B" w14:paraId="70BEA11A" w14:textId="77777777" w:rsidTr="00014D34">
        <w:tc>
          <w:tcPr>
            <w:tcW w:w="2700" w:type="dxa"/>
          </w:tcPr>
          <w:p w14:paraId="2BC58F16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" w:name="Text198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550F18E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" w:name="Text199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3F3B54EC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" w:name="Text200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6235B70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40" w:type="dxa"/>
          </w:tcPr>
          <w:p w14:paraId="41BA6FF7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" w:name="Text201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14:paraId="28661EF7" w14:textId="77777777" w:rsidR="00ED066B" w:rsidRPr="00ED066B" w:rsidRDefault="00ED066B" w:rsidP="00ED066B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kern w:val="0"/>
                <w:sz w:val="24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D066B" w:rsidRPr="00ED066B" w14:paraId="53921391" w14:textId="77777777" w:rsidTr="00014D34">
        <w:tc>
          <w:tcPr>
            <w:tcW w:w="2700" w:type="dxa"/>
          </w:tcPr>
          <w:p w14:paraId="5C374533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070" w:type="dxa"/>
          </w:tcPr>
          <w:p w14:paraId="4F669EF3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900" w:type="dxa"/>
          </w:tcPr>
          <w:p w14:paraId="2EECBFEC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170" w:type="dxa"/>
          </w:tcPr>
          <w:p w14:paraId="4B8B8CF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40" w:type="dxa"/>
          </w:tcPr>
          <w:p w14:paraId="43AAA29D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40" w:type="dxa"/>
          </w:tcPr>
          <w:p w14:paraId="042D2932" w14:textId="77777777" w:rsidR="00ED066B" w:rsidRPr="00ED066B" w:rsidRDefault="00ED066B" w:rsidP="00ED066B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kern w:val="0"/>
                <w:sz w:val="24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2605888E" w14:textId="77777777" w:rsidR="00ED066B" w:rsidRPr="00ED066B" w:rsidRDefault="00ED066B" w:rsidP="00ED066B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D54721F" w14:textId="77777777" w:rsidR="00ED066B" w:rsidRPr="00ED066B" w:rsidRDefault="00ED066B" w:rsidP="00ED066B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6BAAF47D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Describe the steps taken to maintain an aseptic surgery:</w:t>
      </w:r>
    </w:p>
    <w:p w14:paraId="18724876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11"/>
    </w:p>
    <w:p w14:paraId="7352A3D1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46377AB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What is the maximum duration of each surgery?</w:t>
      </w:r>
    </w:p>
    <w:p w14:paraId="36F2C6F2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12"/>
    </w:p>
    <w:p w14:paraId="1AC6F401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D8B85C8" w14:textId="77777777" w:rsidR="00ED066B" w:rsidRPr="00ED066B" w:rsidRDefault="00ED066B" w:rsidP="00ED066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Will any animals recover from surgery?</w:t>
      </w:r>
    </w:p>
    <w:p w14:paraId="4C982511" w14:textId="77777777" w:rsidR="00ED066B" w:rsidRPr="00ED066B" w:rsidRDefault="00ED066B" w:rsidP="00ED066B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0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3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No. This involves terminal, or non-survival, procedures; Appendix 2 is complete.</w:t>
      </w:r>
    </w:p>
    <w:p w14:paraId="03D2EE19" w14:textId="77777777" w:rsidR="00ED066B" w:rsidRPr="00ED066B" w:rsidRDefault="00ED066B" w:rsidP="00ED066B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1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4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Yes. Complete Section IV. </w:t>
      </w:r>
    </w:p>
    <w:p w14:paraId="4E04DE4B" w14:textId="77777777" w:rsidR="00ED066B" w:rsidRPr="00ED066B" w:rsidRDefault="00ED066B" w:rsidP="00ED066B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BD0B957" w14:textId="77777777" w:rsidR="00ED066B" w:rsidRPr="00ED066B" w:rsidRDefault="00ED066B" w:rsidP="00ED066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01630D22" w14:textId="77777777" w:rsidR="00ED066B" w:rsidRPr="00ED066B" w:rsidRDefault="00ED066B" w:rsidP="00ED066B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b/>
          <w:kern w:val="0"/>
          <w:sz w:val="20"/>
          <w:szCs w:val="20"/>
          <w:u w:val="single"/>
          <w14:ligatures w14:val="none"/>
        </w:rPr>
        <w:t>POST-SURGICAL CARE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4FFB929D" w14:textId="77777777" w:rsidR="00ED066B" w:rsidRPr="00ED066B" w:rsidRDefault="00ED066B" w:rsidP="00ED066B">
      <w:p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13472E6" w14:textId="77777777" w:rsidR="00ED066B" w:rsidRPr="00ED066B" w:rsidRDefault="00ED066B" w:rsidP="00ED06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Is there a potential for post-operative pain or distress?</w:t>
      </w:r>
    </w:p>
    <w:p w14:paraId="542882AC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2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5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No. Proceed to section C.</w:t>
      </w:r>
    </w:p>
    <w:p w14:paraId="3129E544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3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6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Yes.</w:t>
      </w:r>
    </w:p>
    <w:p w14:paraId="2F4D2C68" w14:textId="77777777" w:rsidR="00ED066B" w:rsidRPr="00ED066B" w:rsidRDefault="00ED066B" w:rsidP="00ED066B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EAD6F4B" w14:textId="77777777" w:rsidR="00ED066B" w:rsidRPr="00ED066B" w:rsidRDefault="00ED066B" w:rsidP="00ED06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Will analgesics be used?</w:t>
      </w:r>
    </w:p>
    <w:p w14:paraId="1E935E19" w14:textId="77777777" w:rsidR="00ED066B" w:rsidRPr="00ED066B" w:rsidRDefault="00ED066B" w:rsidP="00ED066B">
      <w:pPr>
        <w:spacing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(For analgesic options, refer to the IACUC Standard Institutional Guideline on analgesia (</w:t>
      </w:r>
      <w:hyperlink r:id="rId7" w:history="1">
        <w:r w:rsidRPr="00ED066B">
          <w:rPr>
            <w:rFonts w:ascii="New York" w:eastAsia="Times New Roman" w:hAnsi="New York" w:cs="Times New Roman"/>
            <w:color w:val="0000FF"/>
            <w:kern w:val="0"/>
            <w:sz w:val="24"/>
            <w:szCs w:val="20"/>
            <w:u w:val="single"/>
            <w14:ligatures w14:val="none"/>
          </w:rPr>
          <w:t>https://researchintegrity.asu.edu/animals/procedures-library-and-guidelines</w:t>
        </w:r>
      </w:hyperlink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) or contact a DACT veterinarian.</w:t>
      </w:r>
    </w:p>
    <w:p w14:paraId="168DB45C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4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7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No.  Provide a scientific justification:</w:t>
      </w:r>
    </w:p>
    <w:p w14:paraId="554CE7A4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18"/>
    </w:p>
    <w:p w14:paraId="025F5D97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F96299F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5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19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Yes. Complete the following. </w:t>
      </w:r>
    </w:p>
    <w:tbl>
      <w:tblPr>
        <w:tblW w:w="996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30"/>
        <w:gridCol w:w="1461"/>
        <w:gridCol w:w="1329"/>
        <w:gridCol w:w="1329"/>
      </w:tblGrid>
      <w:tr w:rsidR="00ED066B" w:rsidRPr="00ED066B" w14:paraId="7EA75528" w14:textId="77777777" w:rsidTr="00014D34">
        <w:tc>
          <w:tcPr>
            <w:tcW w:w="3420" w:type="dxa"/>
            <w:shd w:val="clear" w:color="auto" w:fill="E0E0E0"/>
            <w:vAlign w:val="center"/>
          </w:tcPr>
          <w:p w14:paraId="5EC7825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Drug &amp; concentration</w:t>
            </w:r>
          </w:p>
        </w:tc>
        <w:tc>
          <w:tcPr>
            <w:tcW w:w="2430" w:type="dxa"/>
            <w:shd w:val="clear" w:color="auto" w:fill="E0E0E0"/>
            <w:vAlign w:val="center"/>
          </w:tcPr>
          <w:p w14:paraId="26E042B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Dose &amp; max. volume</w:t>
            </w:r>
          </w:p>
        </w:tc>
        <w:tc>
          <w:tcPr>
            <w:tcW w:w="1461" w:type="dxa"/>
            <w:shd w:val="clear" w:color="auto" w:fill="E0E0E0"/>
            <w:vAlign w:val="center"/>
          </w:tcPr>
          <w:p w14:paraId="046B0FD1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Route</w:t>
            </w:r>
          </w:p>
        </w:tc>
        <w:tc>
          <w:tcPr>
            <w:tcW w:w="1329" w:type="dxa"/>
            <w:shd w:val="clear" w:color="auto" w:fill="E0E0E0"/>
            <w:vAlign w:val="center"/>
          </w:tcPr>
          <w:p w14:paraId="1A4A690B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Frequency</w:t>
            </w:r>
          </w:p>
        </w:tc>
        <w:tc>
          <w:tcPr>
            <w:tcW w:w="1329" w:type="dxa"/>
            <w:shd w:val="clear" w:color="auto" w:fill="E0E0E0"/>
            <w:vAlign w:val="center"/>
          </w:tcPr>
          <w:p w14:paraId="33AC939A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u w:val="single"/>
                <w:lang w:eastAsia="x-none"/>
                <w14:ligatures w14:val="none"/>
              </w:rPr>
              <w:t>Pharmaceutical grade (Y/N)?</w:t>
            </w:r>
          </w:p>
        </w:tc>
      </w:tr>
      <w:tr w:rsidR="00ED066B" w:rsidRPr="00ED066B" w14:paraId="28CF8838" w14:textId="77777777" w:rsidTr="00014D34">
        <w:tc>
          <w:tcPr>
            <w:tcW w:w="3420" w:type="dxa"/>
          </w:tcPr>
          <w:p w14:paraId="747AD40B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" w:name="Text202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0"/>
          </w:p>
        </w:tc>
        <w:tc>
          <w:tcPr>
            <w:tcW w:w="2430" w:type="dxa"/>
          </w:tcPr>
          <w:p w14:paraId="2725953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" w:name="Text203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1"/>
          </w:p>
        </w:tc>
        <w:tc>
          <w:tcPr>
            <w:tcW w:w="1461" w:type="dxa"/>
          </w:tcPr>
          <w:p w14:paraId="67DA5C7C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329" w:type="dxa"/>
          </w:tcPr>
          <w:p w14:paraId="3F1AE467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2" w:name="Text204"/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2"/>
          </w:p>
        </w:tc>
        <w:tc>
          <w:tcPr>
            <w:tcW w:w="1329" w:type="dxa"/>
          </w:tcPr>
          <w:p w14:paraId="05B917B7" w14:textId="77777777" w:rsidR="00ED066B" w:rsidRPr="00ED066B" w:rsidRDefault="00ED066B" w:rsidP="00ED066B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kern w:val="0"/>
                <w:sz w:val="24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3CA9A3C9" w14:textId="77777777" w:rsidR="00ED066B" w:rsidRPr="00ED066B" w:rsidRDefault="00ED066B" w:rsidP="00ED066B">
      <w:p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Who will administer these drugs?</w:t>
      </w:r>
    </w:p>
    <w:p w14:paraId="52FD2EE2" w14:textId="77777777" w:rsidR="00ED066B" w:rsidRPr="00ED066B" w:rsidRDefault="00ED066B" w:rsidP="00ED066B">
      <w:p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3"/>
    </w:p>
    <w:p w14:paraId="55FC7E46" w14:textId="77777777" w:rsidR="00ED066B" w:rsidRPr="00ED066B" w:rsidRDefault="00ED066B" w:rsidP="00ED066B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2852C07" w14:textId="77777777" w:rsidR="00ED066B" w:rsidRPr="00ED066B" w:rsidRDefault="00ED066B" w:rsidP="00ED066B">
      <w:pPr>
        <w:tabs>
          <w:tab w:val="left" w:pos="720"/>
          <w:tab w:val="left" w:pos="1440"/>
          <w:tab w:val="left" w:pos="1890"/>
          <w:tab w:val="num" w:pos="25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C.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Post-operative routine care:</w:t>
      </w:r>
    </w:p>
    <w:p w14:paraId="59F6F843" w14:textId="77777777" w:rsidR="00ED066B" w:rsidRPr="00ED066B" w:rsidRDefault="00ED066B" w:rsidP="00ED066B">
      <w:pPr>
        <w:tabs>
          <w:tab w:val="left" w:pos="1080"/>
          <w:tab w:val="left" w:pos="1440"/>
          <w:tab w:val="left" w:pos="1890"/>
          <w:tab w:val="num" w:pos="252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29EF582" w14:textId="77777777" w:rsidR="00ED066B" w:rsidRPr="00ED066B" w:rsidRDefault="00ED066B" w:rsidP="00ED066B">
      <w:pPr>
        <w:spacing w:after="0" w:line="240" w:lineRule="auto"/>
        <w:ind w:left="360" w:firstLine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i. What other drugs will be administered, if any (e.g., antibiotics, fluids)?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250"/>
        <w:gridCol w:w="1080"/>
        <w:gridCol w:w="1170"/>
        <w:gridCol w:w="1350"/>
        <w:gridCol w:w="1350"/>
      </w:tblGrid>
      <w:tr w:rsidR="00ED066B" w:rsidRPr="00ED066B" w14:paraId="75C033ED" w14:textId="77777777" w:rsidTr="00014D34">
        <w:tc>
          <w:tcPr>
            <w:tcW w:w="2700" w:type="dxa"/>
            <w:shd w:val="clear" w:color="auto" w:fill="E6E6E6"/>
            <w:vAlign w:val="center"/>
          </w:tcPr>
          <w:p w14:paraId="573D6DE4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Drug &amp; concentration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AADB2CB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Dose &amp; max. volume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4B11653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Route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38B23C4E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 xml:space="preserve"> Purpose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8C0411F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  <w:t>Frequency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728F125B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u w:val="single"/>
                <w:lang w:eastAsia="x-none"/>
                <w14:ligatures w14:val="none"/>
              </w:rPr>
              <w:t>Pharmaceutical grade (Y/N)?</w:t>
            </w:r>
          </w:p>
        </w:tc>
      </w:tr>
      <w:tr w:rsidR="00ED066B" w:rsidRPr="00ED066B" w14:paraId="0E04F20B" w14:textId="77777777" w:rsidTr="00014D34">
        <w:tc>
          <w:tcPr>
            <w:tcW w:w="2700" w:type="dxa"/>
          </w:tcPr>
          <w:p w14:paraId="6995098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250" w:type="dxa"/>
          </w:tcPr>
          <w:p w14:paraId="159A5DD3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080" w:type="dxa"/>
          </w:tcPr>
          <w:p w14:paraId="5E0E37D3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170" w:type="dxa"/>
          </w:tcPr>
          <w:p w14:paraId="62808120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350" w:type="dxa"/>
          </w:tcPr>
          <w:p w14:paraId="76E6A2E8" w14:textId="77777777" w:rsidR="00ED066B" w:rsidRPr="00ED066B" w:rsidRDefault="00ED066B" w:rsidP="00ED066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350" w:type="dxa"/>
          </w:tcPr>
          <w:p w14:paraId="090488E8" w14:textId="77777777" w:rsidR="00ED066B" w:rsidRPr="00ED066B" w:rsidRDefault="00ED066B" w:rsidP="00ED066B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kern w:val="0"/>
                <w:sz w:val="24"/>
                <w:szCs w:val="20"/>
                <w14:ligatures w14:val="none"/>
              </w:rPr>
            </w:pP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noProof/>
                <w:color w:val="0000FF"/>
                <w:kern w:val="0"/>
                <w:sz w:val="20"/>
                <w:szCs w:val="20"/>
                <w14:ligatures w14:val="none"/>
              </w:rPr>
              <w:t> </w:t>
            </w:r>
            <w:r w:rsidRPr="00ED066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6EC64797" w14:textId="77777777" w:rsidR="00ED066B" w:rsidRPr="00ED066B" w:rsidRDefault="00ED066B" w:rsidP="00ED066B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7B56384" w14:textId="77777777" w:rsidR="00ED066B" w:rsidRPr="00ED066B" w:rsidRDefault="00ED066B" w:rsidP="00ED066B">
      <w:pPr>
        <w:tabs>
          <w:tab w:val="left" w:pos="1620"/>
          <w:tab w:val="left" w:pos="1890"/>
          <w:tab w:val="left" w:pos="2160"/>
          <w:tab w:val="left" w:pos="2520"/>
        </w:tabs>
        <w:spacing w:after="0" w:line="240" w:lineRule="auto"/>
        <w:ind w:left="900" w:hanging="18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ii. What other post-operative support and monitoring will be provided, how often, for how long, and by whom?</w:t>
      </w:r>
    </w:p>
    <w:p w14:paraId="14B79BF1" w14:textId="77777777" w:rsidR="00ED066B" w:rsidRPr="00ED066B" w:rsidRDefault="00ED066B" w:rsidP="00ED066B">
      <w:pPr>
        <w:tabs>
          <w:tab w:val="left" w:pos="1080"/>
        </w:tabs>
        <w:spacing w:after="0" w:line="240" w:lineRule="auto"/>
        <w:ind w:left="1080" w:hanging="18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4"/>
    </w:p>
    <w:p w14:paraId="62E62FFC" w14:textId="77777777" w:rsidR="00ED066B" w:rsidRPr="00ED066B" w:rsidRDefault="00ED066B" w:rsidP="00ED066B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3CBC2AB" w14:textId="77777777" w:rsidR="00ED066B" w:rsidRPr="00ED066B" w:rsidRDefault="00ED066B" w:rsidP="00ED066B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D.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Is post-operative intensive care required? </w:t>
      </w:r>
    </w:p>
    <w:p w14:paraId="2AF7F815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6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25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No.  Proceed to section E.</w:t>
      </w:r>
    </w:p>
    <w:p w14:paraId="05F50EEE" w14:textId="77777777" w:rsidR="00ED066B" w:rsidRPr="00ED066B" w:rsidRDefault="00ED066B" w:rsidP="00ED066B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7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26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Yes. </w:t>
      </w:r>
    </w:p>
    <w:p w14:paraId="254A7703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What special care is required?</w:t>
      </w:r>
    </w:p>
    <w:p w14:paraId="34C46A8F" w14:textId="77777777" w:rsidR="00ED066B" w:rsidRPr="00ED066B" w:rsidRDefault="00ED066B" w:rsidP="00ED066B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7" w:name="Text62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7"/>
    </w:p>
    <w:p w14:paraId="6E38B9D3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13DD79B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Who will provide special care and what are their qualifications?</w:t>
      </w:r>
    </w:p>
    <w:p w14:paraId="0C8503D8" w14:textId="77777777" w:rsidR="00ED066B" w:rsidRPr="00ED066B" w:rsidRDefault="00ED066B" w:rsidP="00ED066B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8"/>
    </w:p>
    <w:p w14:paraId="65F1213A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E948AE7" w14:textId="77777777" w:rsidR="00ED066B" w:rsidRPr="00ED066B" w:rsidRDefault="00ED066B" w:rsidP="00ED066B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For how long will special care be needed?</w:t>
      </w:r>
    </w:p>
    <w:p w14:paraId="53A1C224" w14:textId="77777777" w:rsidR="00ED066B" w:rsidRPr="00ED066B" w:rsidRDefault="00ED066B" w:rsidP="00ED066B">
      <w:pPr>
        <w:tabs>
          <w:tab w:val="left" w:pos="720"/>
        </w:tabs>
        <w:spacing w:after="0" w:line="240" w:lineRule="auto"/>
        <w:ind w:left="1440" w:hanging="36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29"/>
    </w:p>
    <w:p w14:paraId="7FA1D397" w14:textId="77777777" w:rsidR="00ED066B" w:rsidRPr="00ED066B" w:rsidRDefault="00ED066B" w:rsidP="00ED066B">
      <w:pPr>
        <w:tabs>
          <w:tab w:val="left" w:pos="720"/>
        </w:tabs>
        <w:spacing w:after="0" w:line="240" w:lineRule="auto"/>
        <w:ind w:left="144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E3F3300" w14:textId="77777777" w:rsidR="00ED066B" w:rsidRPr="00ED066B" w:rsidRDefault="00ED066B" w:rsidP="00ED066B">
      <w:p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>E.</w: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Will animals undergo multiple survival surgical procedures?</w:t>
      </w:r>
    </w:p>
    <w:p w14:paraId="59947D9C" w14:textId="77777777" w:rsidR="00ED066B" w:rsidRPr="00ED066B" w:rsidRDefault="00ED066B" w:rsidP="00ED066B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8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30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No. Appendix 2 is complete.</w:t>
      </w:r>
    </w:p>
    <w:p w14:paraId="30A3B831" w14:textId="77777777" w:rsidR="00ED066B" w:rsidRPr="00ED066B" w:rsidRDefault="00ED066B" w:rsidP="00ED066B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9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instrText xml:space="preserve"> FORMCHECKBOX </w:instrText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fldChar w:fldCharType="end"/>
      </w:r>
      <w:bookmarkEnd w:id="31"/>
      <w:r w:rsidRPr="00ED066B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Yes. Describe which surgeries, the sequence (specifying time between surgeries), and frequency.  Provide scientific justification:</w:t>
      </w:r>
    </w:p>
    <w:p w14:paraId="13DE0692" w14:textId="77777777" w:rsidR="00ED066B" w:rsidRPr="00ED066B" w:rsidRDefault="00ED066B" w:rsidP="00ED066B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pP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2" w:name="Text65"/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instrText xml:space="preserve"> FORMTEXT </w:instrTex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separate"/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noProof/>
          <w:color w:val="0000FF"/>
          <w:kern w:val="0"/>
          <w:sz w:val="20"/>
          <w:szCs w:val="20"/>
          <w14:ligatures w14:val="none"/>
        </w:rPr>
        <w:t> </w:t>
      </w:r>
      <w:r w:rsidRPr="00ED066B">
        <w:rPr>
          <w:rFonts w:ascii="Arial" w:eastAsia="Times New Roman" w:hAnsi="Arial" w:cs="Arial"/>
          <w:color w:val="0000FF"/>
          <w:kern w:val="0"/>
          <w:sz w:val="20"/>
          <w:szCs w:val="20"/>
          <w14:ligatures w14:val="none"/>
        </w:rPr>
        <w:fldChar w:fldCharType="end"/>
      </w:r>
      <w:bookmarkEnd w:id="32"/>
    </w:p>
    <w:p w14:paraId="6025F514" w14:textId="77777777" w:rsidR="000A6423" w:rsidRDefault="000A6423"/>
    <w:sectPr w:rsidR="000A6423" w:rsidSect="00ED066B">
      <w:footerReference w:type="default" r:id="rId8"/>
      <w:pgSz w:w="12240" w:h="15840"/>
      <w:pgMar w:top="806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5698" w14:textId="77777777" w:rsidR="004907E3" w:rsidRDefault="004907E3" w:rsidP="00ED066B">
      <w:pPr>
        <w:spacing w:after="0" w:line="240" w:lineRule="auto"/>
      </w:pPr>
      <w:r>
        <w:separator/>
      </w:r>
    </w:p>
  </w:endnote>
  <w:endnote w:type="continuationSeparator" w:id="0">
    <w:p w14:paraId="2E6D62CF" w14:textId="77777777" w:rsidR="004907E3" w:rsidRDefault="004907E3" w:rsidP="00ED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46E" w14:textId="3D4189BC" w:rsidR="00ED066B" w:rsidRDefault="00ED066B">
    <w:pPr>
      <w:pStyle w:val="Footer"/>
    </w:pPr>
    <w:r>
      <w:tab/>
    </w:r>
    <w:r>
      <w:tab/>
      <w:t xml:space="preserve">        Revised September 2023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3EC" w14:textId="77777777" w:rsidR="004907E3" w:rsidRDefault="004907E3" w:rsidP="00ED066B">
      <w:pPr>
        <w:spacing w:after="0" w:line="240" w:lineRule="auto"/>
      </w:pPr>
      <w:r>
        <w:separator/>
      </w:r>
    </w:p>
  </w:footnote>
  <w:footnote w:type="continuationSeparator" w:id="0">
    <w:p w14:paraId="739F22D2" w14:textId="77777777" w:rsidR="004907E3" w:rsidRDefault="004907E3" w:rsidP="00ED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1"/>
    <w:multiLevelType w:val="singleLevel"/>
    <w:tmpl w:val="2FF070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EF020A8"/>
    <w:multiLevelType w:val="hybridMultilevel"/>
    <w:tmpl w:val="42F88B0A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2676B1"/>
    <w:multiLevelType w:val="hybridMultilevel"/>
    <w:tmpl w:val="52EE03B2"/>
    <w:lvl w:ilvl="0" w:tplc="584A72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43B03"/>
    <w:multiLevelType w:val="hybridMultilevel"/>
    <w:tmpl w:val="B55AC318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46E8A"/>
    <w:multiLevelType w:val="hybridMultilevel"/>
    <w:tmpl w:val="F35238A4"/>
    <w:lvl w:ilvl="0" w:tplc="B5FAC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8309771">
    <w:abstractNumId w:val="0"/>
  </w:num>
  <w:num w:numId="2" w16cid:durableId="122043046">
    <w:abstractNumId w:val="1"/>
  </w:num>
  <w:num w:numId="3" w16cid:durableId="555972393">
    <w:abstractNumId w:val="3"/>
  </w:num>
  <w:num w:numId="4" w16cid:durableId="777598365">
    <w:abstractNumId w:val="2"/>
  </w:num>
  <w:num w:numId="5" w16cid:durableId="14250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6B"/>
    <w:rsid w:val="000A6423"/>
    <w:rsid w:val="001512B2"/>
    <w:rsid w:val="004907E3"/>
    <w:rsid w:val="00A205D5"/>
    <w:rsid w:val="00E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EB37"/>
  <w15:chartTrackingRefBased/>
  <w15:docId w15:val="{F0AD259A-7033-46D3-BD24-A36730A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6B"/>
  </w:style>
  <w:style w:type="paragraph" w:styleId="Footer">
    <w:name w:val="footer"/>
    <w:basedOn w:val="Normal"/>
    <w:link w:val="FooterChar"/>
    <w:uiPriority w:val="99"/>
    <w:unhideWhenUsed/>
    <w:rsid w:val="00ED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integrity.asu.edu/animals/procedures-library-and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Shepherd</dc:creator>
  <cp:keywords/>
  <dc:description/>
  <cp:lastModifiedBy>Nicole Shepherd</cp:lastModifiedBy>
  <cp:revision>2</cp:revision>
  <dcterms:created xsi:type="dcterms:W3CDTF">2023-09-29T16:58:00Z</dcterms:created>
  <dcterms:modified xsi:type="dcterms:W3CDTF">2023-09-29T16:58:00Z</dcterms:modified>
</cp:coreProperties>
</file>